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777" w:rsidRDefault="00650AFA" w:rsidP="00650AFA">
      <w:pPr>
        <w:jc w:val="center"/>
      </w:pPr>
      <w:r>
        <w:rPr>
          <w:noProof/>
        </w:rPr>
        <w:drawing>
          <wp:inline distT="0" distB="0" distL="0" distR="0">
            <wp:extent cx="1250950" cy="724535"/>
            <wp:effectExtent l="0" t="0" r="6350" b="0"/>
            <wp:docPr id="1" name="Picture 1" descr="\\HILO\Shared\CCAR Files\CCARnewlogo\Current logo\CCAR_logo_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O\Shared\CCAR Files\CCARnewlogo\Current logo\CCAR_logo_x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950" cy="724535"/>
                    </a:xfrm>
                    <a:prstGeom prst="rect">
                      <a:avLst/>
                    </a:prstGeom>
                    <a:noFill/>
                    <a:ln>
                      <a:noFill/>
                    </a:ln>
                  </pic:spPr>
                </pic:pic>
              </a:graphicData>
            </a:graphic>
          </wp:inline>
        </w:drawing>
      </w:r>
    </w:p>
    <w:p w:rsidR="00EB2DF3" w:rsidRDefault="00EB2DF3" w:rsidP="00EB2DF3">
      <w:pPr>
        <w:jc w:val="center"/>
        <w:rPr>
          <w:b/>
          <w:sz w:val="32"/>
          <w:szCs w:val="32"/>
        </w:rPr>
      </w:pPr>
    </w:p>
    <w:p w:rsidR="00EB2DF3" w:rsidRPr="00FC7C2B" w:rsidRDefault="007026D0" w:rsidP="00EB2DF3">
      <w:pPr>
        <w:jc w:val="center"/>
        <w:rPr>
          <w:b/>
          <w:sz w:val="32"/>
          <w:szCs w:val="32"/>
        </w:rPr>
      </w:pPr>
      <w:r w:rsidRPr="00FC7C2B">
        <w:rPr>
          <w:b/>
          <w:sz w:val="32"/>
          <w:szCs w:val="32"/>
        </w:rPr>
        <w:t>ETHICAL BOUNDAR</w:t>
      </w:r>
      <w:r w:rsidR="00C87611" w:rsidRPr="00FC7C2B">
        <w:rPr>
          <w:b/>
          <w:sz w:val="32"/>
          <w:szCs w:val="32"/>
        </w:rPr>
        <w:t>IE</w:t>
      </w:r>
      <w:r w:rsidRPr="00FC7C2B">
        <w:rPr>
          <w:b/>
          <w:sz w:val="32"/>
          <w:szCs w:val="32"/>
        </w:rPr>
        <w:t>S</w:t>
      </w:r>
      <w:r w:rsidR="0097690D" w:rsidRPr="00FC7C2B">
        <w:rPr>
          <w:b/>
          <w:sz w:val="32"/>
          <w:szCs w:val="32"/>
        </w:rPr>
        <w:t xml:space="preserve"> </w:t>
      </w:r>
      <w:r w:rsidR="00DF334C">
        <w:rPr>
          <w:b/>
          <w:sz w:val="32"/>
          <w:szCs w:val="32"/>
        </w:rPr>
        <w:t>FOR RECOVERY COACHES</w:t>
      </w:r>
    </w:p>
    <w:p w:rsidR="00ED3996" w:rsidRPr="00FC7C2B" w:rsidRDefault="00BB454F" w:rsidP="00BB454F">
      <w:r w:rsidRPr="00FC7C2B">
        <w:tab/>
      </w:r>
    </w:p>
    <w:p w:rsidR="00ED3996" w:rsidRPr="00FC7C2B" w:rsidRDefault="00ED3996" w:rsidP="00ED3996">
      <w:pPr>
        <w:jc w:val="center"/>
      </w:pPr>
      <w:r w:rsidRPr="00FC7C2B">
        <w:rPr>
          <w:u w:val="single"/>
        </w:rPr>
        <w:t>Agenda</w:t>
      </w:r>
    </w:p>
    <w:p w:rsidR="00ED3996" w:rsidRPr="00FC7C2B" w:rsidRDefault="00ED3996" w:rsidP="00ED3996">
      <w:pPr>
        <w:pStyle w:val="ListParagraph"/>
        <w:numPr>
          <w:ilvl w:val="0"/>
          <w:numId w:val="1"/>
        </w:numPr>
      </w:pPr>
      <w:r w:rsidRPr="00FC7C2B">
        <w:t>Introductions, Agenda and Overview</w:t>
      </w:r>
    </w:p>
    <w:p w:rsidR="00ED3996" w:rsidRPr="00FC7C2B" w:rsidRDefault="00ED3996" w:rsidP="00ED3996">
      <w:pPr>
        <w:pStyle w:val="ListParagraph"/>
        <w:numPr>
          <w:ilvl w:val="0"/>
          <w:numId w:val="1"/>
        </w:numPr>
      </w:pPr>
      <w:r w:rsidRPr="00FC7C2B">
        <w:t>Working Agreements</w:t>
      </w:r>
    </w:p>
    <w:p w:rsidR="00D47607" w:rsidRPr="00FC7C2B" w:rsidRDefault="00D47607" w:rsidP="00ED3996">
      <w:pPr>
        <w:pStyle w:val="ListParagraph"/>
        <w:numPr>
          <w:ilvl w:val="0"/>
          <w:numId w:val="1"/>
        </w:numPr>
      </w:pPr>
      <w:r w:rsidRPr="00FC7C2B">
        <w:t>Recovery Core Values</w:t>
      </w:r>
    </w:p>
    <w:p w:rsidR="00D47607" w:rsidRPr="00FC7C2B" w:rsidRDefault="00D47607" w:rsidP="00ED3996">
      <w:pPr>
        <w:pStyle w:val="ListParagraph"/>
        <w:numPr>
          <w:ilvl w:val="0"/>
          <w:numId w:val="1"/>
        </w:numPr>
      </w:pPr>
      <w:r w:rsidRPr="00FC7C2B">
        <w:t>Ethical Decision Making</w:t>
      </w:r>
    </w:p>
    <w:p w:rsidR="00ED3996" w:rsidRPr="00FC7C2B" w:rsidRDefault="00ED3996" w:rsidP="00ED3996">
      <w:pPr>
        <w:pStyle w:val="ListParagraph"/>
        <w:numPr>
          <w:ilvl w:val="0"/>
          <w:numId w:val="1"/>
        </w:numPr>
      </w:pPr>
      <w:r w:rsidRPr="00FC7C2B">
        <w:t>Boundary Hypothetical Workshops</w:t>
      </w:r>
    </w:p>
    <w:p w:rsidR="00ED3996" w:rsidRPr="00FC7C2B" w:rsidRDefault="00ED3996" w:rsidP="00ED3996">
      <w:pPr>
        <w:pStyle w:val="ListParagraph"/>
        <w:numPr>
          <w:ilvl w:val="0"/>
          <w:numId w:val="1"/>
        </w:numPr>
      </w:pPr>
      <w:r w:rsidRPr="00FC7C2B">
        <w:t>Q &amp; A, Evaluations</w:t>
      </w:r>
    </w:p>
    <w:p w:rsidR="00ED3996" w:rsidRPr="00FC7C2B" w:rsidRDefault="00ED3996" w:rsidP="00ED3996">
      <w:pPr>
        <w:ind w:left="360"/>
      </w:pPr>
    </w:p>
    <w:p w:rsidR="00ED3996" w:rsidRPr="00FC7C2B" w:rsidRDefault="00ED3996" w:rsidP="00ED3996">
      <w:pPr>
        <w:ind w:left="360"/>
        <w:jc w:val="center"/>
        <w:rPr>
          <w:u w:val="single"/>
        </w:rPr>
      </w:pPr>
      <w:r w:rsidRPr="00FC7C2B">
        <w:rPr>
          <w:u w:val="single"/>
        </w:rPr>
        <w:t>Overview</w:t>
      </w:r>
    </w:p>
    <w:p w:rsidR="00ED3996" w:rsidRPr="00FC7C2B" w:rsidRDefault="00ED3996" w:rsidP="00FC7C2B">
      <w:pPr>
        <w:jc w:val="both"/>
      </w:pPr>
      <w:r w:rsidRPr="00FC7C2B">
        <w:t xml:space="preserve">This workshop will look at the ethical considerations in three </w:t>
      </w:r>
      <w:r w:rsidR="00664A83" w:rsidRPr="00FC7C2B">
        <w:t>case studies</w:t>
      </w:r>
      <w:r w:rsidRPr="00FC7C2B">
        <w:t xml:space="preserve">.  Participants will be asked to identify issues, discuss options and analyze their </w:t>
      </w:r>
      <w:r w:rsidR="00664A83" w:rsidRPr="00FC7C2B">
        <w:t xml:space="preserve">own </w:t>
      </w:r>
      <w:r w:rsidRPr="00FC7C2B">
        <w:t xml:space="preserve">ethical </w:t>
      </w:r>
      <w:r w:rsidR="00633B39" w:rsidRPr="00FC7C2B">
        <w:t>decision-making</w:t>
      </w:r>
      <w:r w:rsidRPr="00FC7C2B">
        <w:t xml:space="preserve"> process. </w:t>
      </w:r>
    </w:p>
    <w:p w:rsidR="00ED3996" w:rsidRPr="00FC7C2B" w:rsidRDefault="00ED3996" w:rsidP="00ED3996">
      <w:pPr>
        <w:ind w:left="360"/>
        <w:jc w:val="center"/>
      </w:pPr>
    </w:p>
    <w:p w:rsidR="00ED3996" w:rsidRPr="00FC7C2B" w:rsidRDefault="00ED3996" w:rsidP="00ED3996">
      <w:pPr>
        <w:ind w:left="360"/>
        <w:jc w:val="center"/>
      </w:pPr>
      <w:r w:rsidRPr="00FC7C2B">
        <w:rPr>
          <w:u w:val="single"/>
        </w:rPr>
        <w:t>Learning Objectives</w:t>
      </w:r>
    </w:p>
    <w:p w:rsidR="00ED3996" w:rsidRPr="00FC7C2B" w:rsidRDefault="00C87611" w:rsidP="00C87611">
      <w:r w:rsidRPr="00FC7C2B">
        <w:t>As a participant in this workshop, you will learn:</w:t>
      </w:r>
    </w:p>
    <w:p w:rsidR="00C87611" w:rsidRPr="00FC7C2B" w:rsidRDefault="00C87611" w:rsidP="00C87611">
      <w:pPr>
        <w:pStyle w:val="ListParagraph"/>
        <w:numPr>
          <w:ilvl w:val="0"/>
          <w:numId w:val="3"/>
        </w:numPr>
      </w:pPr>
      <w:r w:rsidRPr="00FC7C2B">
        <w:t>To examine core recovery values when faced with an ethical question.</w:t>
      </w:r>
    </w:p>
    <w:p w:rsidR="00C87611" w:rsidRPr="00FC7C2B" w:rsidRDefault="00C87611" w:rsidP="00C87611">
      <w:pPr>
        <w:pStyle w:val="ListParagraph"/>
        <w:numPr>
          <w:ilvl w:val="0"/>
          <w:numId w:val="3"/>
        </w:numPr>
      </w:pPr>
      <w:r w:rsidRPr="00FC7C2B">
        <w:t xml:space="preserve">To </w:t>
      </w:r>
      <w:r w:rsidR="00A34D3F" w:rsidRPr="00FC7C2B">
        <w:t>develop</w:t>
      </w:r>
      <w:r w:rsidRPr="00FC7C2B">
        <w:t xml:space="preserve"> your own ethical </w:t>
      </w:r>
      <w:r w:rsidR="00633B39" w:rsidRPr="00FC7C2B">
        <w:t>decision-making</w:t>
      </w:r>
      <w:r w:rsidRPr="00FC7C2B">
        <w:t xml:space="preserve"> process.</w:t>
      </w:r>
    </w:p>
    <w:p w:rsidR="00C87611" w:rsidRPr="00FC7C2B" w:rsidRDefault="00C87611" w:rsidP="00C87611">
      <w:pPr>
        <w:pStyle w:val="ListParagraph"/>
        <w:numPr>
          <w:ilvl w:val="0"/>
          <w:numId w:val="3"/>
        </w:numPr>
      </w:pPr>
      <w:r w:rsidRPr="00FC7C2B">
        <w:t>To apply an ethical making decision process to case study scenarios.</w:t>
      </w:r>
    </w:p>
    <w:p w:rsidR="00ED3996" w:rsidRPr="00FC7C2B" w:rsidRDefault="00ED3996" w:rsidP="00BB454F"/>
    <w:p w:rsidR="00C87611" w:rsidRPr="00FC7C2B" w:rsidRDefault="00C87611" w:rsidP="00BB454F"/>
    <w:p w:rsidR="00C87611" w:rsidRPr="00FC7C2B" w:rsidRDefault="00C87611" w:rsidP="00BB454F"/>
    <w:p w:rsidR="00C87611" w:rsidRPr="00FC7C2B" w:rsidRDefault="00C87611" w:rsidP="00BB454F"/>
    <w:p w:rsidR="00C87611" w:rsidRPr="00FC7C2B" w:rsidRDefault="00C87611" w:rsidP="00C87611">
      <w:pPr>
        <w:jc w:val="center"/>
        <w:rPr>
          <w:u w:val="single"/>
        </w:rPr>
      </w:pPr>
      <w:r w:rsidRPr="00FC7C2B">
        <w:rPr>
          <w:u w:val="single"/>
        </w:rPr>
        <w:lastRenderedPageBreak/>
        <w:t>Initial Discussion</w:t>
      </w:r>
    </w:p>
    <w:p w:rsidR="00B52793" w:rsidRPr="00FC7C2B" w:rsidRDefault="004551DE" w:rsidP="004551DE">
      <w:pPr>
        <w:pStyle w:val="ListParagraph"/>
        <w:numPr>
          <w:ilvl w:val="0"/>
          <w:numId w:val="4"/>
        </w:numPr>
        <w:spacing w:after="0" w:line="360" w:lineRule="auto"/>
      </w:pPr>
      <w:r w:rsidRPr="00FC7C2B">
        <w:t>Think about Gratitude, Service, Recovery, Use of Self, Capability, Honesty, Authenticity, Credibility, Fidelity, Humility, Loyalty, Hope, Dignity, Respect, Acceptance, Autonomy/Choice, Discretion, Protection, Advocacy, Stewardship.   How can we use these core</w:t>
      </w:r>
      <w:r w:rsidR="00C87611" w:rsidRPr="00FC7C2B">
        <w:t xml:space="preserve"> recovery values </w:t>
      </w:r>
      <w:r w:rsidR="00031C78" w:rsidRPr="00FC7C2B">
        <w:t xml:space="preserve">as a point of reference </w:t>
      </w:r>
      <w:r w:rsidR="00C87611" w:rsidRPr="00FC7C2B">
        <w:t xml:space="preserve">when faced with ethical or boundary issues?  </w:t>
      </w:r>
      <w:r w:rsidR="000E2340" w:rsidRPr="00FC7C2B">
        <w:t xml:space="preserve">  </w:t>
      </w:r>
    </w:p>
    <w:p w:rsidR="006048EA" w:rsidRPr="00FC7C2B" w:rsidRDefault="006048EA" w:rsidP="006048EA">
      <w:pPr>
        <w:pStyle w:val="ListParagraph"/>
        <w:spacing w:after="0" w:line="360" w:lineRule="auto"/>
        <w:ind w:left="900"/>
        <w:rPr>
          <w:b/>
        </w:rPr>
      </w:pPr>
    </w:p>
    <w:p w:rsidR="00E35760" w:rsidRPr="00FC7C2B" w:rsidRDefault="006048EA" w:rsidP="00FC7C2B">
      <w:pPr>
        <w:pStyle w:val="ListParagraph"/>
        <w:spacing w:after="0" w:line="480" w:lineRule="auto"/>
        <w:ind w:left="360"/>
      </w:pPr>
      <w:r w:rsidRPr="00FC7C2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16F8">
        <w:t>________________________________________</w:t>
      </w:r>
    </w:p>
    <w:p w:rsidR="00E35760" w:rsidRPr="00FC7C2B" w:rsidRDefault="00E35760" w:rsidP="000E2340">
      <w:pPr>
        <w:spacing w:after="0" w:line="360" w:lineRule="auto"/>
        <w:rPr>
          <w:b/>
        </w:rPr>
      </w:pPr>
    </w:p>
    <w:p w:rsidR="000E2340" w:rsidRPr="00FC7C2B" w:rsidRDefault="000E2340" w:rsidP="00B52793">
      <w:pPr>
        <w:pStyle w:val="ListParagraph"/>
        <w:numPr>
          <w:ilvl w:val="0"/>
          <w:numId w:val="4"/>
        </w:numPr>
        <w:spacing w:after="0" w:line="360" w:lineRule="auto"/>
      </w:pPr>
      <w:r w:rsidRPr="00FC7C2B">
        <w:t xml:space="preserve">What questions can we use in our ethical </w:t>
      </w:r>
      <w:r w:rsidR="00633B39" w:rsidRPr="00FC7C2B">
        <w:t>decision-making</w:t>
      </w:r>
      <w:r w:rsidRPr="00FC7C2B">
        <w:t xml:space="preserve"> process?  </w:t>
      </w:r>
    </w:p>
    <w:p w:rsidR="006048EA" w:rsidRPr="005B16F8" w:rsidRDefault="006048EA" w:rsidP="005B16F8">
      <w:pPr>
        <w:pStyle w:val="ListParagraph"/>
        <w:spacing w:after="0" w:line="480" w:lineRule="auto"/>
        <w:ind w:left="360"/>
        <w:rPr>
          <w:b/>
        </w:rPr>
      </w:pPr>
      <w:r w:rsidRPr="00FC7C2B">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51DE" w:rsidRPr="00FC7C2B">
        <w:rPr>
          <w:b/>
        </w:rPr>
        <w:t>____</w:t>
      </w:r>
      <w:r w:rsidR="005B16F8">
        <w:rPr>
          <w:b/>
        </w:rPr>
        <w:t>____________________________________________________________________________________________________________________________________________________________________________________</w:t>
      </w:r>
    </w:p>
    <w:p w:rsidR="006048EA" w:rsidRPr="00FC7C2B" w:rsidRDefault="006048EA" w:rsidP="006048EA">
      <w:pPr>
        <w:pStyle w:val="ListParagraph"/>
        <w:numPr>
          <w:ilvl w:val="0"/>
          <w:numId w:val="10"/>
        </w:numPr>
        <w:spacing w:after="0" w:line="360" w:lineRule="auto"/>
        <w:rPr>
          <w:b/>
        </w:rPr>
      </w:pPr>
      <w:r w:rsidRPr="00FC7C2B">
        <w:lastRenderedPageBreak/>
        <w:t xml:space="preserve">What questions can we use in our ethical </w:t>
      </w:r>
      <w:r w:rsidR="00633B39" w:rsidRPr="00FC7C2B">
        <w:t>decision-making</w:t>
      </w:r>
      <w:r w:rsidRPr="00FC7C2B">
        <w:t xml:space="preserve"> process?  </w:t>
      </w:r>
    </w:p>
    <w:p w:rsidR="006048EA" w:rsidRPr="00FC7C2B" w:rsidRDefault="006048EA" w:rsidP="006048EA">
      <w:pPr>
        <w:spacing w:after="0" w:line="360" w:lineRule="auto"/>
      </w:pPr>
    </w:p>
    <w:p w:rsidR="006048EA" w:rsidRPr="00FC7C2B" w:rsidRDefault="006048EA" w:rsidP="006048EA">
      <w:pPr>
        <w:pStyle w:val="ListParagraph"/>
        <w:numPr>
          <w:ilvl w:val="0"/>
          <w:numId w:val="9"/>
        </w:numPr>
        <w:spacing w:after="0" w:line="360" w:lineRule="auto"/>
      </w:pPr>
      <w:r w:rsidRPr="00FC7C2B">
        <w:t>Which course of action better advances core recovery values?</w:t>
      </w:r>
    </w:p>
    <w:p w:rsidR="006048EA" w:rsidRPr="00FC7C2B" w:rsidRDefault="006048EA" w:rsidP="006048EA">
      <w:pPr>
        <w:pStyle w:val="ListParagraph"/>
        <w:numPr>
          <w:ilvl w:val="0"/>
          <w:numId w:val="9"/>
        </w:numPr>
        <w:spacing w:after="0" w:line="360" w:lineRule="auto"/>
      </w:pPr>
      <w:r w:rsidRPr="00FC7C2B">
        <w:t>What promotes integrity and decreases deceit?</w:t>
      </w:r>
    </w:p>
    <w:p w:rsidR="006048EA" w:rsidRPr="00FC7C2B" w:rsidRDefault="006048EA" w:rsidP="006048EA">
      <w:pPr>
        <w:pStyle w:val="ListParagraph"/>
        <w:numPr>
          <w:ilvl w:val="0"/>
          <w:numId w:val="9"/>
        </w:numPr>
        <w:spacing w:after="0" w:line="360" w:lineRule="auto"/>
      </w:pPr>
      <w:r w:rsidRPr="00FC7C2B">
        <w:t>What does not exploit others?</w:t>
      </w:r>
    </w:p>
    <w:p w:rsidR="006048EA" w:rsidRPr="00FC7C2B" w:rsidRDefault="006048EA" w:rsidP="006048EA">
      <w:pPr>
        <w:pStyle w:val="ListParagraph"/>
        <w:numPr>
          <w:ilvl w:val="0"/>
          <w:numId w:val="9"/>
        </w:numPr>
        <w:spacing w:after="0" w:line="360" w:lineRule="auto"/>
      </w:pPr>
      <w:r w:rsidRPr="00FC7C2B">
        <w:t>What eliminates confusion about standards of behavior?</w:t>
      </w:r>
    </w:p>
    <w:p w:rsidR="006048EA" w:rsidRPr="00FC7C2B" w:rsidRDefault="006048EA" w:rsidP="006048EA">
      <w:pPr>
        <w:pStyle w:val="ListParagraph"/>
        <w:numPr>
          <w:ilvl w:val="0"/>
          <w:numId w:val="9"/>
        </w:numPr>
        <w:spacing w:after="0" w:line="360" w:lineRule="auto"/>
      </w:pPr>
      <w:r w:rsidRPr="00FC7C2B">
        <w:t>What benefit and harm will each course of action produce and which alternative will lead to the best overall consequences?</w:t>
      </w:r>
    </w:p>
    <w:p w:rsidR="006048EA" w:rsidRPr="00FC7C2B" w:rsidRDefault="006048EA" w:rsidP="006048EA">
      <w:pPr>
        <w:pStyle w:val="ListParagraph"/>
        <w:numPr>
          <w:ilvl w:val="0"/>
          <w:numId w:val="9"/>
        </w:numPr>
        <w:spacing w:after="0" w:line="360" w:lineRule="auto"/>
      </w:pPr>
      <w:r w:rsidRPr="00FC7C2B">
        <w:t>Who are all of the parties involved and which course of action best respects the rights of everyone involved?</w:t>
      </w:r>
    </w:p>
    <w:p w:rsidR="006048EA" w:rsidRPr="00FC7C2B" w:rsidRDefault="006048EA" w:rsidP="006048EA">
      <w:pPr>
        <w:pStyle w:val="ListParagraph"/>
        <w:numPr>
          <w:ilvl w:val="0"/>
          <w:numId w:val="9"/>
        </w:numPr>
        <w:spacing w:after="0" w:line="360" w:lineRule="auto"/>
      </w:pPr>
      <w:r w:rsidRPr="00FC7C2B">
        <w:t>Which course of action treats everyone the same unless there is a morally justifiable reason not to?</w:t>
      </w:r>
    </w:p>
    <w:p w:rsidR="00886757" w:rsidRPr="00FC7C2B" w:rsidRDefault="00886757" w:rsidP="00C87611">
      <w:pPr>
        <w:jc w:val="center"/>
        <w:rPr>
          <w:u w:val="single"/>
        </w:rPr>
      </w:pPr>
    </w:p>
    <w:p w:rsidR="00886757" w:rsidRPr="00FC7C2B" w:rsidRDefault="00886757" w:rsidP="00C87611">
      <w:pPr>
        <w:jc w:val="center"/>
        <w:rPr>
          <w:u w:val="single"/>
        </w:rPr>
      </w:pPr>
    </w:p>
    <w:p w:rsidR="00B52793" w:rsidRPr="00FC7C2B" w:rsidRDefault="00B52793" w:rsidP="00C87611">
      <w:pPr>
        <w:jc w:val="center"/>
        <w:rPr>
          <w:u w:val="single"/>
        </w:rPr>
      </w:pPr>
    </w:p>
    <w:p w:rsidR="006048EA" w:rsidRPr="00FC7C2B" w:rsidRDefault="006048EA" w:rsidP="00C87611">
      <w:pPr>
        <w:jc w:val="center"/>
        <w:rPr>
          <w:u w:val="single"/>
        </w:rPr>
      </w:pPr>
    </w:p>
    <w:p w:rsidR="006048EA" w:rsidRPr="00FC7C2B" w:rsidRDefault="006048EA" w:rsidP="00C87611">
      <w:pPr>
        <w:jc w:val="center"/>
        <w:rPr>
          <w:u w:val="single"/>
        </w:rPr>
      </w:pPr>
    </w:p>
    <w:p w:rsidR="004B2A50" w:rsidRPr="00FC7C2B" w:rsidRDefault="004B2A50" w:rsidP="00C87611">
      <w:pPr>
        <w:jc w:val="center"/>
        <w:rPr>
          <w:u w:val="single"/>
        </w:rPr>
      </w:pPr>
    </w:p>
    <w:p w:rsidR="004B2A50" w:rsidRPr="00FC7C2B" w:rsidRDefault="004B2A50" w:rsidP="00C87611">
      <w:pPr>
        <w:jc w:val="center"/>
        <w:rPr>
          <w:u w:val="single"/>
        </w:rPr>
      </w:pPr>
    </w:p>
    <w:p w:rsidR="004B2A50" w:rsidRPr="00FC7C2B" w:rsidRDefault="004B2A50" w:rsidP="00C87611">
      <w:pPr>
        <w:jc w:val="center"/>
        <w:rPr>
          <w:u w:val="single"/>
        </w:rPr>
      </w:pPr>
    </w:p>
    <w:p w:rsidR="004B2A50" w:rsidRPr="00FC7C2B" w:rsidRDefault="004B2A50" w:rsidP="00C87611">
      <w:pPr>
        <w:jc w:val="center"/>
        <w:rPr>
          <w:u w:val="single"/>
        </w:rPr>
      </w:pPr>
    </w:p>
    <w:p w:rsidR="004B2A50" w:rsidRPr="00FC7C2B" w:rsidRDefault="004B2A50" w:rsidP="00C87611">
      <w:pPr>
        <w:jc w:val="center"/>
        <w:rPr>
          <w:u w:val="single"/>
        </w:rPr>
      </w:pPr>
    </w:p>
    <w:p w:rsidR="004B2A50" w:rsidRPr="00FC7C2B" w:rsidRDefault="004B2A50" w:rsidP="00C87611">
      <w:pPr>
        <w:jc w:val="center"/>
        <w:rPr>
          <w:u w:val="single"/>
        </w:rPr>
      </w:pPr>
    </w:p>
    <w:p w:rsidR="00B52793" w:rsidRPr="00FC7C2B" w:rsidRDefault="00B52793" w:rsidP="00C87611">
      <w:pPr>
        <w:jc w:val="center"/>
        <w:rPr>
          <w:u w:val="single"/>
        </w:rPr>
      </w:pPr>
    </w:p>
    <w:p w:rsidR="00FC7C2B" w:rsidRDefault="00FC7C2B" w:rsidP="00C87611">
      <w:pPr>
        <w:jc w:val="center"/>
        <w:rPr>
          <w:u w:val="single"/>
        </w:rPr>
      </w:pPr>
    </w:p>
    <w:p w:rsidR="00FC7C2B" w:rsidRDefault="00FC7C2B" w:rsidP="00C87611">
      <w:pPr>
        <w:jc w:val="center"/>
        <w:rPr>
          <w:u w:val="single"/>
        </w:rPr>
      </w:pPr>
    </w:p>
    <w:p w:rsidR="00C87611" w:rsidRPr="00FC7C2B" w:rsidRDefault="00543D21" w:rsidP="00C87611">
      <w:pPr>
        <w:jc w:val="center"/>
        <w:rPr>
          <w:u w:val="single"/>
        </w:rPr>
      </w:pPr>
      <w:r w:rsidRPr="00FC7C2B">
        <w:rPr>
          <w:u w:val="single"/>
        </w:rPr>
        <w:t>Case Studie</w:t>
      </w:r>
      <w:r w:rsidR="00C87611" w:rsidRPr="00FC7C2B">
        <w:rPr>
          <w:u w:val="single"/>
        </w:rPr>
        <w:t>s</w:t>
      </w:r>
    </w:p>
    <w:p w:rsidR="00ED3996" w:rsidRPr="00FC7C2B" w:rsidRDefault="00ED3996" w:rsidP="00BB454F"/>
    <w:p w:rsidR="007026D0" w:rsidRPr="00FC7C2B" w:rsidRDefault="007026D0" w:rsidP="00747DB5">
      <w:pPr>
        <w:rPr>
          <w:b/>
        </w:rPr>
      </w:pPr>
      <w:r w:rsidRPr="00FC7C2B">
        <w:t>Joe i</w:t>
      </w:r>
      <w:r w:rsidR="004B2A50" w:rsidRPr="00FC7C2B">
        <w:t>s a volunteer recovery coach at</w:t>
      </w:r>
      <w:r w:rsidRPr="00FC7C2B">
        <w:t xml:space="preserve"> CCAR.  Crystal is a very outgoing volunteer who has been in</w:t>
      </w:r>
      <w:r w:rsidR="00A34D3F" w:rsidRPr="00FC7C2B">
        <w:t xml:space="preserve"> what she describes as</w:t>
      </w:r>
      <w:r w:rsidRPr="00FC7C2B">
        <w:t xml:space="preserve"> “solid” recovery </w:t>
      </w:r>
      <w:r w:rsidR="00664A83" w:rsidRPr="00FC7C2B">
        <w:t xml:space="preserve">for </w:t>
      </w:r>
      <w:r w:rsidRPr="00FC7C2B">
        <w:t>about 9 months.  She finds NA “so-so” and would like a recovery coach to deepen her recovery; she has specifically requested that Joe be her recovery coach.  Joe meets with her initially and finds that they have a good rapport and chemistry.  Joe di</w:t>
      </w:r>
      <w:r w:rsidR="00BB454F" w:rsidRPr="00FC7C2B">
        <w:t xml:space="preserve">scovers that Crystal is </w:t>
      </w:r>
      <w:r w:rsidR="00886757" w:rsidRPr="00FC7C2B">
        <w:t>one of his</w:t>
      </w:r>
      <w:r w:rsidRPr="00FC7C2B">
        <w:t xml:space="preserve"> friend’</w:t>
      </w:r>
      <w:r w:rsidR="00BB454F" w:rsidRPr="00FC7C2B">
        <w:t xml:space="preserve">s younger sister.  Crystal </w:t>
      </w:r>
      <w:r w:rsidRPr="00FC7C2B">
        <w:t xml:space="preserve">has asked if Joe would give her a ride to the NA meeting that they both go to on Friday nights.  She would also like to exchange phone numbers so they can talk </w:t>
      </w:r>
      <w:r w:rsidR="00BB454F" w:rsidRPr="00FC7C2B">
        <w:t>more often</w:t>
      </w:r>
      <w:r w:rsidRPr="00FC7C2B">
        <w:t>.</w:t>
      </w:r>
      <w:r w:rsidR="00EB2DF3" w:rsidRPr="00FC7C2B">
        <w:t xml:space="preserve">  Discuss</w:t>
      </w:r>
      <w:r w:rsidR="00A34D3F" w:rsidRPr="00FC7C2B">
        <w:t xml:space="preserve"> any issues that you see</w:t>
      </w:r>
      <w:r w:rsidR="00EB2DF3" w:rsidRPr="00FC7C2B">
        <w:t>.</w:t>
      </w:r>
    </w:p>
    <w:p w:rsidR="007026D0" w:rsidRPr="00FC7C2B" w:rsidRDefault="007026D0" w:rsidP="007026D0">
      <w:pPr>
        <w:rPr>
          <w:sz w:val="16"/>
          <w:szCs w:val="16"/>
        </w:rPr>
      </w:pPr>
    </w:p>
    <w:p w:rsidR="007026D0" w:rsidRPr="00FC7C2B" w:rsidRDefault="006B4C27" w:rsidP="007026D0">
      <w:r w:rsidRPr="00FC7C2B">
        <w:t>Ellen i</w:t>
      </w:r>
      <w:r w:rsidR="004B2A50" w:rsidRPr="00FC7C2B">
        <w:t>s a volunteer recovery coach at</w:t>
      </w:r>
      <w:r w:rsidRPr="00FC7C2B">
        <w:t xml:space="preserve"> CCAR.  She is not in recovery from her own addiction, but has been affected by her son’s heroin addiction.  Ellen has been coaching Stacy, a woman in recovery from a drug addiction, for about 6 months.  Ellen runs into Jen, Stacy’s mother, at an Ala</w:t>
      </w:r>
      <w:r w:rsidR="00A43B4E" w:rsidRPr="00FC7C2B">
        <w:t>-</w:t>
      </w:r>
      <w:bookmarkStart w:id="0" w:name="_GoBack"/>
      <w:bookmarkEnd w:id="0"/>
      <w:r w:rsidR="002D2AF4" w:rsidRPr="00FC7C2B">
        <w:t>non-Meeting</w:t>
      </w:r>
      <w:r w:rsidRPr="00FC7C2B">
        <w:t xml:space="preserve">.  Jen has asked Ellen to be her recovery coach, too, and to consider seeing both Stacy and Jen in joint sessions to help them work on their relationship.  </w:t>
      </w:r>
      <w:r w:rsidR="00EB2DF3" w:rsidRPr="00FC7C2B">
        <w:t>Discuss</w:t>
      </w:r>
      <w:r w:rsidR="00A34D3F" w:rsidRPr="00FC7C2B">
        <w:t xml:space="preserve"> any issues that you see</w:t>
      </w:r>
      <w:r w:rsidR="00EB2DF3" w:rsidRPr="00FC7C2B">
        <w:t>.</w:t>
      </w:r>
    </w:p>
    <w:p w:rsidR="00EB2DF3" w:rsidRPr="00FC7C2B" w:rsidRDefault="00EB2DF3" w:rsidP="007026D0">
      <w:pPr>
        <w:rPr>
          <w:sz w:val="16"/>
          <w:szCs w:val="16"/>
        </w:rPr>
      </w:pPr>
    </w:p>
    <w:p w:rsidR="006263CA" w:rsidRPr="00FC7C2B" w:rsidRDefault="00EB2DF3" w:rsidP="00583CD8">
      <w:r w:rsidRPr="00FC7C2B">
        <w:t xml:space="preserve">Joe and Ellen are both recovery coaches at CCAR.  In addition to seeing </w:t>
      </w:r>
      <w:r w:rsidR="00A34D3F" w:rsidRPr="00FC7C2B">
        <w:t>their separate</w:t>
      </w:r>
      <w:r w:rsidRPr="00FC7C2B">
        <w:t xml:space="preserve"> recoverees, they </w:t>
      </w:r>
      <w:r w:rsidR="00BB454F" w:rsidRPr="00FC7C2B">
        <w:t xml:space="preserve">have been </w:t>
      </w:r>
      <w:r w:rsidR="00A34D3F" w:rsidRPr="00FC7C2B">
        <w:t>inter</w:t>
      </w:r>
      <w:r w:rsidR="00BB454F" w:rsidRPr="00FC7C2B">
        <w:t>acting as</w:t>
      </w:r>
      <w:r w:rsidRPr="00FC7C2B">
        <w:t xml:space="preserve"> </w:t>
      </w:r>
      <w:r w:rsidR="002D2AF4" w:rsidRPr="00FC7C2B">
        <w:t>each other’s</w:t>
      </w:r>
      <w:r w:rsidRPr="00FC7C2B">
        <w:t xml:space="preserve">’ recovery coaches.  They have started going to ARMs and NA meetings together.  They also go out for coffee or lunch occasionally.  </w:t>
      </w:r>
      <w:r w:rsidR="00A34D3F" w:rsidRPr="00FC7C2B">
        <w:t xml:space="preserve">They have not yet discussed </w:t>
      </w:r>
      <w:r w:rsidR="002D2AF4" w:rsidRPr="00FC7C2B">
        <w:t>each other’s</w:t>
      </w:r>
      <w:r w:rsidR="00A34D3F" w:rsidRPr="00FC7C2B">
        <w:t xml:space="preserve"> recoverees with the</w:t>
      </w:r>
      <w:r w:rsidRPr="00FC7C2B">
        <w:t xml:space="preserve"> other, but think that two heads may be better than</w:t>
      </w:r>
      <w:r w:rsidR="00A34D3F" w:rsidRPr="00FC7C2B">
        <w:t xml:space="preserve"> one.  They are both</w:t>
      </w:r>
      <w:r w:rsidRPr="00FC7C2B">
        <w:t xml:space="preserve"> going to </w:t>
      </w:r>
      <w:r w:rsidR="00A34D3F" w:rsidRPr="00FC7C2B">
        <w:t xml:space="preserve">attend </w:t>
      </w:r>
      <w:r w:rsidRPr="00FC7C2B">
        <w:t xml:space="preserve">the CCAR Volunteer Appreciation Dinner, and wonder if it would be okay to go together </w:t>
      </w:r>
      <w:r w:rsidR="00A34D3F" w:rsidRPr="00FC7C2B">
        <w:t>on a</w:t>
      </w:r>
      <w:r w:rsidR="00BB454F" w:rsidRPr="00FC7C2B">
        <w:t xml:space="preserve"> “</w:t>
      </w:r>
      <w:r w:rsidRPr="00FC7C2B">
        <w:t>date</w:t>
      </w:r>
      <w:r w:rsidR="00BB454F" w:rsidRPr="00FC7C2B">
        <w:t>”</w:t>
      </w:r>
      <w:r w:rsidRPr="00FC7C2B">
        <w:t>.  Discuss</w:t>
      </w:r>
      <w:r w:rsidR="00A34D3F" w:rsidRPr="00FC7C2B">
        <w:t xml:space="preserve"> any issues that you see</w:t>
      </w:r>
      <w:r w:rsidRPr="00FC7C2B">
        <w:t>.</w:t>
      </w:r>
    </w:p>
    <w:p w:rsidR="006263CA" w:rsidRPr="00FC7C2B" w:rsidRDefault="006263CA">
      <w:r w:rsidRPr="00FC7C2B">
        <w:br w:type="page"/>
      </w:r>
    </w:p>
    <w:p w:rsidR="006263CA" w:rsidRPr="00FC7C2B" w:rsidRDefault="006263CA" w:rsidP="006263CA">
      <w:pPr>
        <w:rPr>
          <w:u w:val="single"/>
        </w:rPr>
      </w:pPr>
      <w:r w:rsidRPr="00FC7C2B">
        <w:rPr>
          <w:u w:val="single"/>
        </w:rPr>
        <w:lastRenderedPageBreak/>
        <w:t>Questions to ponder:</w:t>
      </w:r>
    </w:p>
    <w:p w:rsidR="006263CA" w:rsidRPr="00FC7C2B" w:rsidRDefault="006263CA" w:rsidP="006263CA">
      <w:r w:rsidRPr="00FC7C2B">
        <w:t>Will you coach a recoveree whose parents (or other family members) have known you for some time?    How do you handle their wanting to be involved in the recovery process?  What if they want coaching from you about their own recovery process as affected family members?  What if they are paying the bill?</w:t>
      </w:r>
    </w:p>
    <w:p w:rsidR="006263CA" w:rsidRPr="00FC7C2B" w:rsidRDefault="006263CA" w:rsidP="006263CA"/>
    <w:p w:rsidR="006263CA" w:rsidRPr="00FC7C2B" w:rsidRDefault="006263CA" w:rsidP="006263CA"/>
    <w:p w:rsidR="006263CA" w:rsidRPr="00FC7C2B" w:rsidRDefault="006263CA" w:rsidP="006263CA"/>
    <w:p w:rsidR="006263CA" w:rsidRPr="00FC7C2B" w:rsidRDefault="006263CA" w:rsidP="006263CA">
      <w:r w:rsidRPr="00FC7C2B">
        <w:t>You work as a recovery coach for an agency whose business hours are 9:00 a.m. – 5:00 p.m., Mondays through Fridays.   How will you handle requests from your recoveree to talk with you on the phone after hours or on weekends if a “real emergency” comes up?</w:t>
      </w:r>
    </w:p>
    <w:p w:rsidR="006263CA" w:rsidRPr="00FC7C2B" w:rsidRDefault="006263CA" w:rsidP="006263CA"/>
    <w:p w:rsidR="006263CA" w:rsidRPr="00FC7C2B" w:rsidRDefault="006263CA" w:rsidP="006263CA"/>
    <w:p w:rsidR="006263CA" w:rsidRPr="00FC7C2B" w:rsidRDefault="006263CA" w:rsidP="006263CA"/>
    <w:p w:rsidR="006263CA" w:rsidRPr="00FC7C2B" w:rsidRDefault="006263CA" w:rsidP="006263CA">
      <w:r w:rsidRPr="00FC7C2B">
        <w:t xml:space="preserve">You have started to date another recovery coach who also works at your place of employment.  You don’t know that your employer has any prohibition about employee fraternization, but no one at work knows about your outside relationship.   You have managed to keep your personal and professional lives separate, but one of your recoverees has expressed concern about the confidentiality of what he tells you because his girlfriend is a recoveree of your “girlfriend”, as </w:t>
      </w:r>
      <w:proofErr w:type="gramStart"/>
      <w:r w:rsidRPr="00FC7C2B">
        <w:t>the your</w:t>
      </w:r>
      <w:proofErr w:type="gramEnd"/>
      <w:r w:rsidRPr="00FC7C2B">
        <w:t xml:space="preserve"> relationship is no secret on the street.  What do you do?</w:t>
      </w:r>
    </w:p>
    <w:p w:rsidR="006263CA" w:rsidRPr="00FC7C2B" w:rsidRDefault="006263CA" w:rsidP="006263CA">
      <w:pPr>
        <w:rPr>
          <w:sz w:val="22"/>
          <w:szCs w:val="22"/>
        </w:rPr>
      </w:pPr>
    </w:p>
    <w:p w:rsidR="00FC7C2B" w:rsidRPr="00FC7C2B" w:rsidRDefault="00FC7C2B" w:rsidP="00583CD8"/>
    <w:p w:rsidR="00FC7C2B" w:rsidRPr="00FC7C2B" w:rsidRDefault="00FC7C2B">
      <w:r w:rsidRPr="00FC7C2B">
        <w:br w:type="page"/>
      </w:r>
    </w:p>
    <w:p w:rsidR="00FC7C2B" w:rsidRPr="00FC7C2B" w:rsidRDefault="00FC7C2B" w:rsidP="00FC7C2B">
      <w:pPr>
        <w:spacing w:after="0"/>
        <w:rPr>
          <w:u w:val="single"/>
        </w:rPr>
      </w:pPr>
      <w:r w:rsidRPr="00FC7C2B">
        <w:rPr>
          <w:u w:val="single"/>
        </w:rPr>
        <w:lastRenderedPageBreak/>
        <w:t>Zones of Decision-Making for a Recovery Coach</w:t>
      </w:r>
    </w:p>
    <w:tbl>
      <w:tblPr>
        <w:tblStyle w:val="TableGrid"/>
        <w:tblW w:w="0" w:type="auto"/>
        <w:tblInd w:w="0" w:type="dxa"/>
        <w:tblLook w:val="04A0" w:firstRow="1" w:lastRow="0" w:firstColumn="1" w:lastColumn="0" w:noHBand="0" w:noVBand="1"/>
      </w:tblPr>
      <w:tblGrid>
        <w:gridCol w:w="3958"/>
        <w:gridCol w:w="1855"/>
        <w:gridCol w:w="1986"/>
        <w:gridCol w:w="1777"/>
      </w:tblGrid>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b/>
                <w:shd w:val="clear" w:color="auto" w:fill="FFFFFF"/>
              </w:rPr>
            </w:pPr>
            <w:r w:rsidRPr="00FC7C2B">
              <w:rPr>
                <w:rFonts w:ascii="Bookman Old Style" w:hAnsi="Bookman Old Style" w:cs="Arial"/>
                <w:b/>
                <w:sz w:val="28"/>
                <w:shd w:val="clear" w:color="auto" w:fill="FFFFFF"/>
              </w:rPr>
              <w:t>Behavior of Recovery Coach in Recovery Supportive Relationship</w:t>
            </w:r>
          </w:p>
        </w:tc>
        <w:tc>
          <w:tcPr>
            <w:tcW w:w="1890"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Zone of Safety</w:t>
            </w:r>
          </w:p>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(Always OK)</w:t>
            </w:r>
          </w:p>
        </w:tc>
        <w:tc>
          <w:tcPr>
            <w:tcW w:w="1800"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Zone of Vulnerability</w:t>
            </w:r>
          </w:p>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(Sometimes OK; Sometimes Not OK)</w:t>
            </w:r>
          </w:p>
        </w:tc>
        <w:tc>
          <w:tcPr>
            <w:tcW w:w="181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Zone of Abuse</w:t>
            </w:r>
          </w:p>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(Never OK)</w:t>
            </w: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Giving a gift</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 xml:space="preserve">Accepting a gift </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Lending money</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Borrowing or accepting money</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Giving a hug</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“You’re a special person.”</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“You’re a very special person to me.”</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Invitation to a holiday dinner</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Sexual relationship</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Sexual relationship with a recoveree’s family member</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Giving out your cell number</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Accepting a “friend request” on a Social Media platform like Facebook</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Using profanity</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Using drug culture slang</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“I’m going through a rough divorce now myself.”</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“You’re very attractive.”</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Addressing the person by his/her first name</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z w:val="28"/>
                <w:shd w:val="clear" w:color="auto" w:fill="FFFFFF"/>
              </w:rPr>
            </w:pPr>
            <w:r w:rsidRPr="00FC7C2B">
              <w:rPr>
                <w:rFonts w:ascii="Bookman Old Style" w:hAnsi="Bookman Old Style" w:cs="Arial"/>
                <w:sz w:val="28"/>
                <w:shd w:val="clear" w:color="auto" w:fill="FFFFFF"/>
              </w:rPr>
              <w:t>Attending a recovery support meeting together</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r w:rsidR="00FC7C2B" w:rsidRPr="00FC7C2B" w:rsidTr="00B21002">
        <w:tc>
          <w:tcPr>
            <w:tcW w:w="4068" w:type="dxa"/>
            <w:tcBorders>
              <w:top w:val="single" w:sz="4" w:space="0" w:color="auto"/>
              <w:left w:val="single" w:sz="4" w:space="0" w:color="auto"/>
              <w:bottom w:val="single" w:sz="4" w:space="0" w:color="auto"/>
              <w:right w:val="single" w:sz="4" w:space="0" w:color="auto"/>
            </w:tcBorders>
            <w:hideMark/>
          </w:tcPr>
          <w:p w:rsidR="00FC7C2B" w:rsidRPr="00FC7C2B" w:rsidRDefault="00FC7C2B" w:rsidP="00FC7C2B">
            <w:pPr>
              <w:rPr>
                <w:rFonts w:ascii="Bookman Old Style" w:hAnsi="Bookman Old Style" w:cs="Arial"/>
                <w:shd w:val="clear" w:color="auto" w:fill="FFFFFF"/>
              </w:rPr>
            </w:pPr>
            <w:r w:rsidRPr="00FC7C2B">
              <w:rPr>
                <w:rFonts w:ascii="Bookman Old Style" w:hAnsi="Bookman Old Style" w:cs="Arial"/>
                <w:sz w:val="28"/>
                <w:shd w:val="clear" w:color="auto" w:fill="FFFFFF"/>
              </w:rPr>
              <w:t>Hiring the person to do work in your home</w:t>
            </w:r>
          </w:p>
        </w:tc>
        <w:tc>
          <w:tcPr>
            <w:tcW w:w="189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00"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c>
          <w:tcPr>
            <w:tcW w:w="1818" w:type="dxa"/>
            <w:tcBorders>
              <w:top w:val="single" w:sz="4" w:space="0" w:color="auto"/>
              <w:left w:val="single" w:sz="4" w:space="0" w:color="auto"/>
              <w:bottom w:val="single" w:sz="4" w:space="0" w:color="auto"/>
              <w:right w:val="single" w:sz="4" w:space="0" w:color="auto"/>
            </w:tcBorders>
          </w:tcPr>
          <w:p w:rsidR="00FC7C2B" w:rsidRPr="00FC7C2B" w:rsidRDefault="00FC7C2B" w:rsidP="00FC7C2B">
            <w:pPr>
              <w:rPr>
                <w:rFonts w:ascii="Bookman Old Style" w:hAnsi="Bookman Old Style" w:cs="Arial"/>
                <w:shd w:val="clear" w:color="auto" w:fill="FFFFFF"/>
              </w:rPr>
            </w:pPr>
          </w:p>
        </w:tc>
      </w:tr>
    </w:tbl>
    <w:p w:rsidR="007026D0" w:rsidRPr="00BB454F" w:rsidRDefault="007026D0" w:rsidP="00583CD8"/>
    <w:sectPr w:rsidR="007026D0" w:rsidRPr="00BB45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26C" w:rsidRDefault="004D326C" w:rsidP="004D326C">
      <w:pPr>
        <w:spacing w:after="0" w:line="240" w:lineRule="auto"/>
      </w:pPr>
      <w:r>
        <w:separator/>
      </w:r>
    </w:p>
  </w:endnote>
  <w:endnote w:type="continuationSeparator" w:id="0">
    <w:p w:rsidR="004D326C" w:rsidRDefault="004D326C" w:rsidP="004D3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B9D" w:rsidRDefault="00964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613847"/>
      <w:docPartObj>
        <w:docPartGallery w:val="Page Numbers (Bottom of Page)"/>
        <w:docPartUnique/>
      </w:docPartObj>
    </w:sdtPr>
    <w:sdtEndPr>
      <w:rPr>
        <w:noProof/>
      </w:rPr>
    </w:sdtEndPr>
    <w:sdtContent>
      <w:p w:rsidR="00964B9D" w:rsidRDefault="00964B9D">
        <w:pPr>
          <w:pStyle w:val="Footer"/>
          <w:jc w:val="center"/>
        </w:pPr>
        <w:r>
          <w:fldChar w:fldCharType="begin"/>
        </w:r>
        <w:r>
          <w:instrText xml:space="preserve"> PAGE   \* MERGEFORMAT </w:instrText>
        </w:r>
        <w:r>
          <w:fldChar w:fldCharType="separate"/>
        </w:r>
        <w:r w:rsidR="00DF334C">
          <w:rPr>
            <w:noProof/>
          </w:rPr>
          <w:t>2</w:t>
        </w:r>
        <w:r>
          <w:rPr>
            <w:noProof/>
          </w:rPr>
          <w:fldChar w:fldCharType="end"/>
        </w:r>
      </w:p>
    </w:sdtContent>
  </w:sdt>
  <w:p w:rsidR="004D326C" w:rsidRDefault="004D3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B9D" w:rsidRDefault="00964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26C" w:rsidRDefault="004D326C" w:rsidP="004D326C">
      <w:pPr>
        <w:spacing w:after="0" w:line="240" w:lineRule="auto"/>
      </w:pPr>
      <w:r>
        <w:separator/>
      </w:r>
    </w:p>
  </w:footnote>
  <w:footnote w:type="continuationSeparator" w:id="0">
    <w:p w:rsidR="004D326C" w:rsidRDefault="004D326C" w:rsidP="004D3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B9D" w:rsidRDefault="00964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B9D" w:rsidRDefault="00964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B9D" w:rsidRDefault="00964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2F63"/>
    <w:multiLevelType w:val="hybridMultilevel"/>
    <w:tmpl w:val="8D848B76"/>
    <w:lvl w:ilvl="0" w:tplc="94029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C834D8"/>
    <w:multiLevelType w:val="hybridMultilevel"/>
    <w:tmpl w:val="79C6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65EAC"/>
    <w:multiLevelType w:val="hybridMultilevel"/>
    <w:tmpl w:val="3E6AE910"/>
    <w:lvl w:ilvl="0" w:tplc="69AEB4F2">
      <w:start w:val="1"/>
      <w:numFmt w:val="lowerLetter"/>
      <w:lvlText w:val="%1."/>
      <w:lvlJc w:val="left"/>
      <w:pPr>
        <w:ind w:left="117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68F37CA"/>
    <w:multiLevelType w:val="hybridMultilevel"/>
    <w:tmpl w:val="8FE27B66"/>
    <w:lvl w:ilvl="0" w:tplc="913E8FD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31C3F0A"/>
    <w:multiLevelType w:val="hybridMultilevel"/>
    <w:tmpl w:val="19CCE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16E80"/>
    <w:multiLevelType w:val="hybridMultilevel"/>
    <w:tmpl w:val="AC8C1794"/>
    <w:lvl w:ilvl="0" w:tplc="3534642A">
      <w:start w:val="1"/>
      <w:numFmt w:val="decimal"/>
      <w:lvlText w:val="%1."/>
      <w:lvlJc w:val="left"/>
      <w:pPr>
        <w:ind w:left="360" w:hanging="360"/>
      </w:pPr>
      <w:rPr>
        <w:rFonts w:ascii="Bookman Old Style" w:eastAsiaTheme="minorHAnsi" w:hAnsi="Bookman Old Style"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EB68A6"/>
    <w:multiLevelType w:val="hybridMultilevel"/>
    <w:tmpl w:val="475CF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5004C"/>
    <w:multiLevelType w:val="hybridMultilevel"/>
    <w:tmpl w:val="4D448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A5023"/>
    <w:multiLevelType w:val="hybridMultilevel"/>
    <w:tmpl w:val="9D1CA6EA"/>
    <w:lvl w:ilvl="0" w:tplc="559A4B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1F5075"/>
    <w:multiLevelType w:val="hybridMultilevel"/>
    <w:tmpl w:val="31363044"/>
    <w:lvl w:ilvl="0" w:tplc="52B41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6"/>
  </w:num>
  <w:num w:numId="4">
    <w:abstractNumId w:val="5"/>
  </w:num>
  <w:num w:numId="5">
    <w:abstractNumId w:val="1"/>
  </w:num>
  <w:num w:numId="6">
    <w:abstractNumId w:val="0"/>
  </w:num>
  <w:num w:numId="7">
    <w:abstractNumId w:val="8"/>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AFA"/>
    <w:rsid w:val="00031C78"/>
    <w:rsid w:val="0004619F"/>
    <w:rsid w:val="00080723"/>
    <w:rsid w:val="000E2340"/>
    <w:rsid w:val="001A7805"/>
    <w:rsid w:val="00206B9A"/>
    <w:rsid w:val="00267D8F"/>
    <w:rsid w:val="002D2AF4"/>
    <w:rsid w:val="002F0777"/>
    <w:rsid w:val="00360C0B"/>
    <w:rsid w:val="004551DE"/>
    <w:rsid w:val="004B2A50"/>
    <w:rsid w:val="004C06F8"/>
    <w:rsid w:val="004D326C"/>
    <w:rsid w:val="00543D21"/>
    <w:rsid w:val="00553AE1"/>
    <w:rsid w:val="00583CD8"/>
    <w:rsid w:val="005B16F8"/>
    <w:rsid w:val="006048EA"/>
    <w:rsid w:val="006263CA"/>
    <w:rsid w:val="00633B39"/>
    <w:rsid w:val="00650AFA"/>
    <w:rsid w:val="00664A83"/>
    <w:rsid w:val="006B4C27"/>
    <w:rsid w:val="007026D0"/>
    <w:rsid w:val="00747DB5"/>
    <w:rsid w:val="00886757"/>
    <w:rsid w:val="008C1557"/>
    <w:rsid w:val="00964B9D"/>
    <w:rsid w:val="0097690D"/>
    <w:rsid w:val="00A145CB"/>
    <w:rsid w:val="00A34D3F"/>
    <w:rsid w:val="00A43B4E"/>
    <w:rsid w:val="00AA1DB8"/>
    <w:rsid w:val="00B52793"/>
    <w:rsid w:val="00B741FF"/>
    <w:rsid w:val="00BB454F"/>
    <w:rsid w:val="00C87611"/>
    <w:rsid w:val="00D47607"/>
    <w:rsid w:val="00DF334C"/>
    <w:rsid w:val="00E35760"/>
    <w:rsid w:val="00EB2DF3"/>
    <w:rsid w:val="00ED3996"/>
    <w:rsid w:val="00F2557A"/>
    <w:rsid w:val="00F7224C"/>
    <w:rsid w:val="00FC7C2B"/>
    <w:rsid w:val="00FE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F28AE-C86F-4202-B7A9-C81F721D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FA"/>
    <w:rPr>
      <w:rFonts w:ascii="Tahoma" w:hAnsi="Tahoma" w:cs="Tahoma"/>
      <w:sz w:val="16"/>
      <w:szCs w:val="16"/>
    </w:rPr>
  </w:style>
  <w:style w:type="paragraph" w:styleId="Header">
    <w:name w:val="header"/>
    <w:basedOn w:val="Normal"/>
    <w:link w:val="HeaderChar"/>
    <w:uiPriority w:val="99"/>
    <w:unhideWhenUsed/>
    <w:rsid w:val="004D3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26C"/>
  </w:style>
  <w:style w:type="paragraph" w:styleId="Footer">
    <w:name w:val="footer"/>
    <w:basedOn w:val="Normal"/>
    <w:link w:val="FooterChar"/>
    <w:uiPriority w:val="99"/>
    <w:unhideWhenUsed/>
    <w:rsid w:val="004D3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26C"/>
  </w:style>
  <w:style w:type="paragraph" w:styleId="ListParagraph">
    <w:name w:val="List Paragraph"/>
    <w:basedOn w:val="Normal"/>
    <w:uiPriority w:val="34"/>
    <w:qFormat/>
    <w:rsid w:val="00ED3996"/>
    <w:pPr>
      <w:ind w:left="720"/>
      <w:contextualSpacing/>
    </w:pPr>
  </w:style>
  <w:style w:type="table" w:styleId="TableGrid">
    <w:name w:val="Table Grid"/>
    <w:basedOn w:val="TableNormal"/>
    <w:uiPriority w:val="59"/>
    <w:rsid w:val="00FC7C2B"/>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262">
      <w:bodyDiv w:val="1"/>
      <w:marLeft w:val="0"/>
      <w:marRight w:val="0"/>
      <w:marTop w:val="0"/>
      <w:marBottom w:val="0"/>
      <w:divBdr>
        <w:top w:val="none" w:sz="0" w:space="0" w:color="auto"/>
        <w:left w:val="none" w:sz="0" w:space="0" w:color="auto"/>
        <w:bottom w:val="none" w:sz="0" w:space="0" w:color="auto"/>
        <w:right w:val="none" w:sz="0" w:space="0" w:color="auto"/>
      </w:divBdr>
    </w:div>
    <w:div w:id="714433540">
      <w:bodyDiv w:val="1"/>
      <w:marLeft w:val="0"/>
      <w:marRight w:val="0"/>
      <w:marTop w:val="0"/>
      <w:marBottom w:val="0"/>
      <w:divBdr>
        <w:top w:val="none" w:sz="0" w:space="0" w:color="auto"/>
        <w:left w:val="none" w:sz="0" w:space="0" w:color="auto"/>
        <w:bottom w:val="none" w:sz="0" w:space="0" w:color="auto"/>
        <w:right w:val="none" w:sz="0" w:space="0" w:color="auto"/>
      </w:divBdr>
    </w:div>
    <w:div w:id="10131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Higgins</dc:creator>
  <cp:lastModifiedBy>Liz Torres</cp:lastModifiedBy>
  <cp:revision>23</cp:revision>
  <cp:lastPrinted>2020-08-27T13:48:00Z</cp:lastPrinted>
  <dcterms:created xsi:type="dcterms:W3CDTF">2016-06-08T15:25:00Z</dcterms:created>
  <dcterms:modified xsi:type="dcterms:W3CDTF">2020-08-27T14:27:00Z</dcterms:modified>
</cp:coreProperties>
</file>