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77" w:rsidRDefault="00650AFA" w:rsidP="00650AFA">
      <w:pPr>
        <w:jc w:val="center"/>
      </w:pPr>
      <w:r>
        <w:rPr>
          <w:noProof/>
        </w:rPr>
        <w:drawing>
          <wp:inline distT="0" distB="0" distL="0" distR="0">
            <wp:extent cx="1250950" cy="724535"/>
            <wp:effectExtent l="0" t="0" r="6350" b="0"/>
            <wp:docPr id="1" name="Picture 1" descr="\\HILO\Shared\CCAR Files\CCARnewlogo\Current logo\CCAR_logo_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LO\Shared\CCAR Files\CCARnewlogo\Current logo\CCAR_logo_x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47" w:rsidRDefault="00752147" w:rsidP="000173AC">
      <w:pPr>
        <w:jc w:val="center"/>
        <w:rPr>
          <w:b/>
          <w:sz w:val="32"/>
          <w:szCs w:val="32"/>
        </w:rPr>
      </w:pPr>
    </w:p>
    <w:p w:rsidR="000173AC" w:rsidRPr="00E8240B" w:rsidRDefault="000C1428" w:rsidP="00017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Basic </w:t>
      </w:r>
      <w:r w:rsidR="0028544C">
        <w:rPr>
          <w:b/>
          <w:sz w:val="32"/>
          <w:szCs w:val="32"/>
        </w:rPr>
        <w:t>Recovery Coaching</w:t>
      </w:r>
      <w:r>
        <w:rPr>
          <w:b/>
          <w:sz w:val="32"/>
          <w:szCs w:val="32"/>
        </w:rPr>
        <w:t xml:space="preserve"> Terms</w:t>
      </w:r>
    </w:p>
    <w:p w:rsidR="00531CD0" w:rsidRDefault="008C6868" w:rsidP="00AA1E29">
      <w:pPr>
        <w:rPr>
          <w:b/>
        </w:rPr>
      </w:pPr>
      <w:r>
        <w:rPr>
          <w:b/>
        </w:rPr>
        <w:t>What i</w:t>
      </w:r>
      <w:r w:rsidR="000173AC" w:rsidRPr="00954CEF">
        <w:rPr>
          <w:b/>
        </w:rPr>
        <w:t>s Recovery?</w:t>
      </w:r>
      <w:r w:rsidR="00AA1E29">
        <w:rPr>
          <w:b/>
        </w:rPr>
        <w:t xml:space="preserve"> </w:t>
      </w:r>
    </w:p>
    <w:p w:rsidR="000173AC" w:rsidRPr="002C20ED" w:rsidRDefault="00531CD0" w:rsidP="000173AC">
      <w:r>
        <w:t>Recovery is a</w:t>
      </w:r>
      <w:r w:rsidR="000173AC" w:rsidRPr="002C20ED">
        <w:t xml:space="preserve"> process of change through which people improve their health and wellness, live a </w:t>
      </w:r>
      <w:r w:rsidR="00504253" w:rsidRPr="002C20ED">
        <w:t>self-directed</w:t>
      </w:r>
      <w:r w:rsidR="000173AC" w:rsidRPr="002C20ED">
        <w:t xml:space="preserve"> life, and strive to achieve their full potential.  </w:t>
      </w:r>
      <w:r w:rsidR="00752147">
        <w:t>(</w:t>
      </w:r>
      <w:r w:rsidR="000173AC" w:rsidRPr="002C20ED">
        <w:t>S</w:t>
      </w:r>
      <w:r w:rsidR="00752147">
        <w:t>UBSTANCE ABUSE and MENTAL HEALTH SERVICE ADMINISTRATION)</w:t>
      </w:r>
    </w:p>
    <w:p w:rsidR="000173AC" w:rsidRDefault="000173AC" w:rsidP="000173AC">
      <w:pPr>
        <w:spacing w:line="480" w:lineRule="auto"/>
        <w:rPr>
          <w:rFonts w:cs="Times New Roman"/>
        </w:rPr>
      </w:pPr>
      <w:r w:rsidRPr="002C20ED">
        <w:rPr>
          <w:rFonts w:cs="Times New Roman"/>
        </w:rPr>
        <w:t>You are in recovery if you say you are.</w:t>
      </w:r>
      <w:r w:rsidR="00752147">
        <w:rPr>
          <w:rFonts w:cs="Times New Roman"/>
        </w:rPr>
        <w:t xml:space="preserve">  (CCAR)</w:t>
      </w:r>
    </w:p>
    <w:p w:rsidR="00AA1E29" w:rsidRPr="00A24879" w:rsidRDefault="00AA1E29" w:rsidP="00AA1E29">
      <w:pPr>
        <w:shd w:val="clear" w:color="auto" w:fill="FAFAFA"/>
        <w:spacing w:after="360" w:line="240" w:lineRule="auto"/>
        <w:textAlignment w:val="baseline"/>
        <w:rPr>
          <w:rFonts w:eastAsia="Times New Roman" w:cs="Times New Roman"/>
          <w:b/>
          <w:color w:val="404040"/>
        </w:rPr>
      </w:pPr>
      <w:r w:rsidRPr="00A24879">
        <w:rPr>
          <w:rFonts w:eastAsia="Times New Roman" w:cs="Times New Roman"/>
          <w:b/>
          <w:color w:val="404040"/>
        </w:rPr>
        <w:t>The 10 fun</w:t>
      </w:r>
      <w:r w:rsidR="00A24879" w:rsidRPr="00A24879">
        <w:rPr>
          <w:rFonts w:eastAsia="Times New Roman" w:cs="Times New Roman"/>
          <w:b/>
          <w:color w:val="404040"/>
        </w:rPr>
        <w:t>damental components of recovery: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Self-Direction</w:t>
      </w:r>
      <w:r w:rsidRPr="00AA1E29">
        <w:rPr>
          <w:rFonts w:eastAsia="Times New Roman" w:cs="Times New Roman"/>
          <w:color w:val="404040"/>
        </w:rPr>
        <w:t>. Recoverees determine their own path of recovery with their autonomy, independence, and control of resources.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Individualized and Person-Centered</w:t>
      </w:r>
      <w:r w:rsidRPr="00AA1E29">
        <w:rPr>
          <w:rFonts w:eastAsia="Times New Roman" w:cs="Times New Roman"/>
          <w:color w:val="404040"/>
        </w:rPr>
        <w:t>. There are multiple pathways to recovery based on an individual’s unique strengths and preferences.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Empowerment</w:t>
      </w:r>
      <w:r w:rsidRPr="00AA1E29">
        <w:rPr>
          <w:rFonts w:eastAsia="Times New Roman" w:cs="Times New Roman"/>
          <w:color w:val="404040"/>
        </w:rPr>
        <w:t>. Recoverees have the authority to participate in all decisions that will affect their lives, and they are to be supported in this process.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Holistic</w:t>
      </w:r>
      <w:r w:rsidRPr="00AA1E29">
        <w:rPr>
          <w:rFonts w:eastAsia="Times New Roman" w:cs="Times New Roman"/>
          <w:color w:val="404040"/>
        </w:rPr>
        <w:t>. Recovery encompasses an individual’s whole life, including mind, body, spirit, and community. Recovery embraces all aspects of life, including housing, social networks, employment, education, health and health care, and family.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Non-Linear</w:t>
      </w:r>
      <w:r w:rsidRPr="00AA1E29">
        <w:rPr>
          <w:rFonts w:eastAsia="Times New Roman" w:cs="Times New Roman"/>
          <w:color w:val="404040"/>
        </w:rPr>
        <w:t>. Recovery is not a step-by step process but one based on continual growth, possible setbacks, and learning from experience.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Strengths-Based</w:t>
      </w:r>
      <w:r w:rsidRPr="00AA1E29">
        <w:rPr>
          <w:rFonts w:eastAsia="Times New Roman" w:cs="Times New Roman"/>
          <w:color w:val="404040"/>
        </w:rPr>
        <w:t xml:space="preserve">. Recovery focuses on valuing and building on the multiple capacities, resiliencies, talents, and inherent worth of individuals. 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Peer Support</w:t>
      </w:r>
      <w:r w:rsidRPr="00AA1E29">
        <w:rPr>
          <w:rFonts w:eastAsia="Times New Roman" w:cs="Times New Roman"/>
          <w:color w:val="404040"/>
        </w:rPr>
        <w:t>. Mutual support plays an invaluable role in recovery.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Respect</w:t>
      </w:r>
      <w:r w:rsidRPr="00AA1E29">
        <w:rPr>
          <w:rFonts w:eastAsia="Times New Roman" w:cs="Times New Roman"/>
          <w:color w:val="404040"/>
        </w:rPr>
        <w:t>. Eliminating stigma is crucial in achieving recovery. Self-acceptance and belief in oneself are particularly vital.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Responsibility</w:t>
      </w:r>
      <w:r w:rsidRPr="00AA1E29">
        <w:rPr>
          <w:rFonts w:eastAsia="Times New Roman" w:cs="Times New Roman"/>
          <w:color w:val="404040"/>
        </w:rPr>
        <w:t xml:space="preserve">. Consumers have a personal responsibility for their own self-care and journeys of recovery. </w:t>
      </w:r>
    </w:p>
    <w:p w:rsidR="00AA1E29" w:rsidRPr="00AA1E29" w:rsidRDefault="00AA1E29" w:rsidP="00AA1E29">
      <w:pPr>
        <w:widowControl w:val="0"/>
        <w:numPr>
          <w:ilvl w:val="0"/>
          <w:numId w:val="3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color w:val="404040"/>
        </w:rPr>
      </w:pPr>
      <w:r w:rsidRPr="00AA1E29">
        <w:rPr>
          <w:rFonts w:eastAsia="Times New Roman" w:cs="Times New Roman"/>
          <w:b/>
          <w:bCs/>
          <w:color w:val="404040"/>
          <w:bdr w:val="none" w:sz="0" w:space="0" w:color="auto" w:frame="1"/>
        </w:rPr>
        <w:t>Hope</w:t>
      </w:r>
      <w:r w:rsidRPr="00AA1E29">
        <w:rPr>
          <w:rFonts w:eastAsia="Times New Roman" w:cs="Times New Roman"/>
          <w:color w:val="404040"/>
        </w:rPr>
        <w:t xml:space="preserve">. Hope is the catalyst of the recovery process and provides the essential and motivating message of a positive future. Peers, families, and others can help foster hope.  </w:t>
      </w:r>
      <w:r>
        <w:rPr>
          <w:rFonts w:eastAsia="Times New Roman" w:cs="Times New Roman"/>
          <w:color w:val="404040"/>
        </w:rPr>
        <w:t>People can and do recover</w:t>
      </w:r>
      <w:r w:rsidRPr="00AA1E29">
        <w:rPr>
          <w:rFonts w:eastAsia="Times New Roman" w:cs="Times New Roman"/>
          <w:color w:val="404040"/>
        </w:rPr>
        <w:t>!</w:t>
      </w:r>
    </w:p>
    <w:p w:rsidR="00AA1E29" w:rsidRPr="00AA1E29" w:rsidRDefault="00AA1E29" w:rsidP="00AA1E29">
      <w:pPr>
        <w:shd w:val="clear" w:color="auto" w:fill="FAFAFA"/>
        <w:spacing w:after="0" w:line="240" w:lineRule="auto"/>
        <w:textAlignment w:val="baseline"/>
        <w:rPr>
          <w:rFonts w:eastAsia="Times New Roman" w:cs="Times New Roman"/>
          <w:color w:val="404040"/>
        </w:rPr>
      </w:pPr>
    </w:p>
    <w:p w:rsidR="00AA1E29" w:rsidRPr="00AA1E29" w:rsidRDefault="00AA1E29" w:rsidP="00AA1E29">
      <w:pPr>
        <w:shd w:val="clear" w:color="auto" w:fill="FAFAFA"/>
        <w:spacing w:after="0" w:line="240" w:lineRule="auto"/>
        <w:textAlignment w:val="baseline"/>
        <w:rPr>
          <w:rFonts w:eastAsia="Times New Roman" w:cs="Times New Roman"/>
          <w:color w:val="404040"/>
          <w:sz w:val="20"/>
          <w:szCs w:val="20"/>
        </w:rPr>
      </w:pPr>
      <w:r w:rsidRPr="00AA1E29">
        <w:rPr>
          <w:rFonts w:eastAsia="Times New Roman" w:cs="Times New Roman"/>
          <w:color w:val="404040"/>
          <w:sz w:val="20"/>
          <w:szCs w:val="20"/>
        </w:rPr>
        <w:t>*taken from SAMHSA Consensus Conference of 2005.</w:t>
      </w:r>
      <w:bookmarkStart w:id="0" w:name="_GoBack"/>
      <w:bookmarkEnd w:id="0"/>
    </w:p>
    <w:p w:rsidR="00AA1E29" w:rsidRPr="00AA1E29" w:rsidRDefault="00AA1E29" w:rsidP="00AA1E29">
      <w:pPr>
        <w:rPr>
          <w:rFonts w:ascii="Footlight MT Light" w:hAnsi="Footlight MT Light"/>
          <w:sz w:val="16"/>
          <w:szCs w:val="16"/>
        </w:rPr>
      </w:pPr>
    </w:p>
    <w:p w:rsidR="00AA1E29" w:rsidRDefault="00AA1E29" w:rsidP="00AA1E29">
      <w:pPr>
        <w:rPr>
          <w:b/>
        </w:rPr>
      </w:pPr>
      <w:r>
        <w:rPr>
          <w:b/>
        </w:rPr>
        <w:lastRenderedPageBreak/>
        <w:t>What i</w:t>
      </w:r>
      <w:r w:rsidRPr="00954CEF">
        <w:rPr>
          <w:b/>
        </w:rPr>
        <w:t xml:space="preserve">s </w:t>
      </w:r>
      <w:r>
        <w:rPr>
          <w:b/>
        </w:rPr>
        <w:t xml:space="preserve">a </w:t>
      </w:r>
      <w:r w:rsidRPr="00954CEF">
        <w:rPr>
          <w:b/>
        </w:rPr>
        <w:t>Recovery</w:t>
      </w:r>
      <w:r>
        <w:rPr>
          <w:b/>
        </w:rPr>
        <w:t xml:space="preserve"> Coach</w:t>
      </w:r>
      <w:r w:rsidRPr="00954CEF">
        <w:rPr>
          <w:b/>
        </w:rPr>
        <w:t>?</w:t>
      </w:r>
      <w:r>
        <w:rPr>
          <w:b/>
        </w:rPr>
        <w:t xml:space="preserve"> </w:t>
      </w:r>
    </w:p>
    <w:p w:rsidR="000173AC" w:rsidRDefault="000173AC" w:rsidP="000173AC">
      <w:pPr>
        <w:rPr>
          <w:color w:val="383838"/>
        </w:rPr>
      </w:pPr>
      <w:r>
        <w:rPr>
          <w:color w:val="383838"/>
        </w:rPr>
        <w:t xml:space="preserve">A Recovery Coach is </w:t>
      </w:r>
      <w:r w:rsidRPr="00E8240B">
        <w:rPr>
          <w:color w:val="383838"/>
        </w:rPr>
        <w:t>anyone interested in promoting recovery by removing barriers and obstacles to recovery and serving as a personal guide and mentor for people seeking or already in recovery.</w:t>
      </w:r>
      <w:r>
        <w:rPr>
          <w:color w:val="383838"/>
        </w:rPr>
        <w:t xml:space="preserve">  (CCAR)</w:t>
      </w:r>
    </w:p>
    <w:p w:rsidR="00531CD0" w:rsidRPr="00AA1E29" w:rsidRDefault="00531CD0" w:rsidP="00531CD0">
      <w:pPr>
        <w:rPr>
          <w:sz w:val="16"/>
          <w:szCs w:val="16"/>
        </w:rPr>
      </w:pPr>
    </w:p>
    <w:p w:rsidR="00AA1E29" w:rsidRDefault="00AA1E29" w:rsidP="00AA1E29">
      <w:pPr>
        <w:rPr>
          <w:b/>
        </w:rPr>
      </w:pPr>
      <w:r>
        <w:rPr>
          <w:b/>
        </w:rPr>
        <w:t>What are the Goals of</w:t>
      </w:r>
      <w:r w:rsidRPr="00954CEF">
        <w:rPr>
          <w:b/>
        </w:rPr>
        <w:t xml:space="preserve"> </w:t>
      </w:r>
      <w:r>
        <w:rPr>
          <w:b/>
        </w:rPr>
        <w:t xml:space="preserve">a </w:t>
      </w:r>
      <w:r w:rsidRPr="00954CEF">
        <w:rPr>
          <w:b/>
        </w:rPr>
        <w:t>Recovery</w:t>
      </w:r>
      <w:r>
        <w:rPr>
          <w:b/>
        </w:rPr>
        <w:t xml:space="preserve"> Coach</w:t>
      </w:r>
      <w:r w:rsidRPr="00954CEF">
        <w:rPr>
          <w:b/>
        </w:rPr>
        <w:t>?</w:t>
      </w:r>
      <w:r>
        <w:rPr>
          <w:b/>
        </w:rPr>
        <w:t xml:space="preserve"> </w:t>
      </w:r>
    </w:p>
    <w:p w:rsidR="00531CD0" w:rsidRPr="00C306CD" w:rsidRDefault="00531CD0" w:rsidP="008C6868">
      <w:pPr>
        <w:numPr>
          <w:ilvl w:val="0"/>
          <w:numId w:val="2"/>
        </w:numPr>
        <w:spacing w:line="360" w:lineRule="auto"/>
        <w:contextualSpacing/>
      </w:pPr>
      <w:r w:rsidRPr="00C306CD">
        <w:t xml:space="preserve">To promote recovery; </w:t>
      </w:r>
    </w:p>
    <w:p w:rsidR="00531CD0" w:rsidRPr="00C306CD" w:rsidRDefault="00531CD0" w:rsidP="008C6868">
      <w:pPr>
        <w:numPr>
          <w:ilvl w:val="0"/>
          <w:numId w:val="2"/>
        </w:numPr>
        <w:spacing w:line="360" w:lineRule="auto"/>
        <w:contextualSpacing/>
      </w:pPr>
      <w:r w:rsidRPr="00C306CD">
        <w:t xml:space="preserve"> To remove barriers;</w:t>
      </w:r>
    </w:p>
    <w:p w:rsidR="00531CD0" w:rsidRPr="00C306CD" w:rsidRDefault="00531CD0" w:rsidP="008C6868">
      <w:pPr>
        <w:numPr>
          <w:ilvl w:val="0"/>
          <w:numId w:val="2"/>
        </w:numPr>
        <w:spacing w:line="360" w:lineRule="auto"/>
        <w:contextualSpacing/>
      </w:pPr>
      <w:r w:rsidRPr="00C306CD">
        <w:t xml:space="preserve"> To connect recoverees with recovery support services</w:t>
      </w:r>
    </w:p>
    <w:p w:rsidR="00531CD0" w:rsidRPr="00C306CD" w:rsidRDefault="00AA1E29" w:rsidP="008C6868">
      <w:pPr>
        <w:numPr>
          <w:ilvl w:val="0"/>
          <w:numId w:val="2"/>
        </w:numPr>
        <w:spacing w:line="360" w:lineRule="auto"/>
        <w:contextualSpacing/>
      </w:pPr>
      <w:r>
        <w:t xml:space="preserve"> </w:t>
      </w:r>
      <w:r w:rsidR="00531CD0" w:rsidRPr="00C306CD">
        <w:t>To build recovery capital; and</w:t>
      </w:r>
    </w:p>
    <w:p w:rsidR="00531CD0" w:rsidRDefault="00531CD0" w:rsidP="008C6868">
      <w:pPr>
        <w:numPr>
          <w:ilvl w:val="0"/>
          <w:numId w:val="2"/>
        </w:numPr>
        <w:spacing w:line="360" w:lineRule="auto"/>
        <w:contextualSpacing/>
      </w:pPr>
      <w:r w:rsidRPr="00C306CD">
        <w:t xml:space="preserve"> To encourage hope, optimism and healthy living.</w:t>
      </w:r>
    </w:p>
    <w:p w:rsidR="00531CD0" w:rsidRDefault="00531CD0" w:rsidP="00531CD0">
      <w:pPr>
        <w:spacing w:after="0"/>
        <w:rPr>
          <w:sz w:val="16"/>
          <w:szCs w:val="16"/>
        </w:rPr>
      </w:pPr>
    </w:p>
    <w:p w:rsidR="00AA1E29" w:rsidRDefault="00AA1E29" w:rsidP="00AA1E29">
      <w:pPr>
        <w:rPr>
          <w:b/>
        </w:rPr>
      </w:pPr>
      <w:r>
        <w:rPr>
          <w:b/>
        </w:rPr>
        <w:t>What are the Roles of</w:t>
      </w:r>
      <w:r w:rsidRPr="00954CEF">
        <w:rPr>
          <w:b/>
        </w:rPr>
        <w:t xml:space="preserve"> </w:t>
      </w:r>
      <w:r>
        <w:rPr>
          <w:b/>
        </w:rPr>
        <w:t xml:space="preserve">a </w:t>
      </w:r>
      <w:r w:rsidRPr="00954CEF">
        <w:rPr>
          <w:b/>
        </w:rPr>
        <w:t>Recovery</w:t>
      </w:r>
      <w:r>
        <w:rPr>
          <w:b/>
        </w:rPr>
        <w:t xml:space="preserve"> Coach</w:t>
      </w:r>
      <w:r w:rsidRPr="00954CEF">
        <w:rPr>
          <w:b/>
        </w:rPr>
        <w:t>?</w:t>
      </w:r>
      <w:r>
        <w:rPr>
          <w:b/>
        </w:rPr>
        <w:t xml:space="preserve">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Motivator and Cheerleader;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Ally and Confidant;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Truth-Teller;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Role Model and Mentor;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Problem Solver; </w:t>
      </w:r>
    </w:p>
    <w:p w:rsidR="00531CD0" w:rsidRPr="00582D53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 xml:space="preserve">Resource Broker; </w:t>
      </w:r>
    </w:p>
    <w:p w:rsidR="00531CD0" w:rsidRPr="00582D53" w:rsidRDefault="008C6868" w:rsidP="008C6868">
      <w:pPr>
        <w:numPr>
          <w:ilvl w:val="0"/>
          <w:numId w:val="1"/>
        </w:numPr>
        <w:spacing w:line="360" w:lineRule="auto"/>
        <w:contextualSpacing/>
      </w:pPr>
      <w:r>
        <w:t xml:space="preserve">Advocate; </w:t>
      </w:r>
    </w:p>
    <w:p w:rsidR="008C6868" w:rsidRDefault="00531CD0" w:rsidP="008C6868">
      <w:pPr>
        <w:numPr>
          <w:ilvl w:val="0"/>
          <w:numId w:val="1"/>
        </w:numPr>
        <w:spacing w:line="360" w:lineRule="auto"/>
        <w:contextualSpacing/>
      </w:pPr>
      <w:r w:rsidRPr="00582D53">
        <w:t>Community Organizer</w:t>
      </w:r>
      <w:r w:rsidR="008C6868">
        <w:t>;</w:t>
      </w:r>
    </w:p>
    <w:p w:rsidR="008C6868" w:rsidRDefault="008C6868" w:rsidP="008C6868">
      <w:pPr>
        <w:numPr>
          <w:ilvl w:val="0"/>
          <w:numId w:val="1"/>
        </w:numPr>
        <w:spacing w:line="360" w:lineRule="auto"/>
        <w:contextualSpacing/>
      </w:pPr>
      <w:r>
        <w:t>Lifestyle Consultant; and</w:t>
      </w:r>
    </w:p>
    <w:p w:rsidR="00531CD0" w:rsidRDefault="002E7C7C" w:rsidP="002E7C7C">
      <w:pPr>
        <w:spacing w:line="360" w:lineRule="auto"/>
        <w:ind w:left="360"/>
        <w:contextualSpacing/>
      </w:pPr>
      <w:r>
        <w:t xml:space="preserve">10. </w:t>
      </w:r>
      <w:r w:rsidR="008C6868">
        <w:t>Friend and Companion.</w:t>
      </w:r>
    </w:p>
    <w:p w:rsidR="008C6868" w:rsidRDefault="008C6868" w:rsidP="008C6868">
      <w:pPr>
        <w:spacing w:line="360" w:lineRule="auto"/>
        <w:ind w:left="360"/>
        <w:contextualSpacing/>
      </w:pPr>
    </w:p>
    <w:p w:rsidR="00AA1E29" w:rsidRDefault="00AA1E29" w:rsidP="00AA1E29">
      <w:pPr>
        <w:rPr>
          <w:b/>
        </w:rPr>
      </w:pPr>
      <w:r>
        <w:rPr>
          <w:b/>
        </w:rPr>
        <w:t xml:space="preserve">What is </w:t>
      </w:r>
      <w:r w:rsidRPr="00954CEF">
        <w:rPr>
          <w:b/>
        </w:rPr>
        <w:t>Recovery</w:t>
      </w:r>
      <w:r>
        <w:rPr>
          <w:b/>
        </w:rPr>
        <w:t xml:space="preserve"> Capital</w:t>
      </w:r>
      <w:r w:rsidRPr="00954CEF">
        <w:rPr>
          <w:b/>
        </w:rPr>
        <w:t>?</w:t>
      </w:r>
      <w:r>
        <w:rPr>
          <w:b/>
        </w:rPr>
        <w:t xml:space="preserve"> </w:t>
      </w:r>
    </w:p>
    <w:p w:rsidR="00AA1E29" w:rsidRPr="000C1428" w:rsidRDefault="00AA1E29" w:rsidP="000C1428">
      <w:pPr>
        <w:spacing w:after="0"/>
        <w:rPr>
          <w:rFonts w:cs="Times New Roman"/>
        </w:rPr>
      </w:pPr>
      <w:r w:rsidRPr="00AA1E29">
        <w:rPr>
          <w:rFonts w:cs="Times New Roman"/>
        </w:rPr>
        <w:t>“Recovery Capital is the breadth &amp; depth of internal &amp; external resources that can be drawn upon to initiate &amp; sustain recovery from severe alcohol &amp; other drug problems.”</w:t>
      </w:r>
      <w:r w:rsidR="000C1428">
        <w:rPr>
          <w:rFonts w:cs="Times New Roman"/>
        </w:rPr>
        <w:t xml:space="preserve">  </w:t>
      </w:r>
      <w:r w:rsidRPr="000C1428">
        <w:rPr>
          <w:rFonts w:cs="Times New Roman"/>
          <w:i/>
        </w:rPr>
        <w:t>(</w:t>
      </w:r>
      <w:proofErr w:type="spellStart"/>
      <w:r w:rsidRPr="000C1428">
        <w:rPr>
          <w:rFonts w:cs="Times New Roman"/>
          <w:i/>
        </w:rPr>
        <w:t>Grainfield</w:t>
      </w:r>
      <w:proofErr w:type="spellEnd"/>
      <w:r w:rsidRPr="000C1428">
        <w:rPr>
          <w:rFonts w:cs="Times New Roman"/>
          <w:i/>
        </w:rPr>
        <w:t xml:space="preserve"> &amp; Cloud, 1999; Cloud &amp; </w:t>
      </w:r>
      <w:proofErr w:type="spellStart"/>
      <w:r w:rsidRPr="000C1428">
        <w:rPr>
          <w:rFonts w:cs="Times New Roman"/>
          <w:i/>
        </w:rPr>
        <w:t>Grainfield</w:t>
      </w:r>
      <w:proofErr w:type="spellEnd"/>
      <w:r w:rsidRPr="000C1428">
        <w:rPr>
          <w:rFonts w:cs="Times New Roman"/>
          <w:i/>
        </w:rPr>
        <w:t>, 2001).</w:t>
      </w:r>
    </w:p>
    <w:p w:rsidR="008C6868" w:rsidRDefault="008C6868" w:rsidP="008C6868">
      <w:pPr>
        <w:spacing w:line="360" w:lineRule="auto"/>
        <w:ind w:left="360"/>
        <w:contextualSpacing/>
      </w:pPr>
    </w:p>
    <w:sectPr w:rsidR="008C6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6C" w:rsidRDefault="004D326C" w:rsidP="004D326C">
      <w:pPr>
        <w:spacing w:after="0" w:line="240" w:lineRule="auto"/>
      </w:pPr>
      <w:r>
        <w:separator/>
      </w:r>
    </w:p>
  </w:endnote>
  <w:endnote w:type="continuationSeparator" w:id="0">
    <w:p w:rsidR="004D326C" w:rsidRDefault="004D326C" w:rsidP="004D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8D" w:rsidRDefault="00E23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149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B8D" w:rsidRDefault="00E23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26C" w:rsidRDefault="004D3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8D" w:rsidRDefault="00E23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6C" w:rsidRDefault="004D326C" w:rsidP="004D326C">
      <w:pPr>
        <w:spacing w:after="0" w:line="240" w:lineRule="auto"/>
      </w:pPr>
      <w:r>
        <w:separator/>
      </w:r>
    </w:p>
  </w:footnote>
  <w:footnote w:type="continuationSeparator" w:id="0">
    <w:p w:rsidR="004D326C" w:rsidRDefault="004D326C" w:rsidP="004D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8D" w:rsidRDefault="00E23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8D" w:rsidRDefault="00E23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8D" w:rsidRDefault="00E23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DD3"/>
    <w:multiLevelType w:val="hybridMultilevel"/>
    <w:tmpl w:val="7AE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5FF4"/>
    <w:multiLevelType w:val="hybridMultilevel"/>
    <w:tmpl w:val="CEA6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3FD1"/>
    <w:multiLevelType w:val="multilevel"/>
    <w:tmpl w:val="CB8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FA"/>
    <w:rsid w:val="000173AC"/>
    <w:rsid w:val="000B30F6"/>
    <w:rsid w:val="000C1428"/>
    <w:rsid w:val="0028544C"/>
    <w:rsid w:val="002E7C7C"/>
    <w:rsid w:val="002F0777"/>
    <w:rsid w:val="004D326C"/>
    <w:rsid w:val="00504253"/>
    <w:rsid w:val="00531CD0"/>
    <w:rsid w:val="00650AFA"/>
    <w:rsid w:val="00752147"/>
    <w:rsid w:val="008C6868"/>
    <w:rsid w:val="00996F4F"/>
    <w:rsid w:val="009B40C0"/>
    <w:rsid w:val="009D5358"/>
    <w:rsid w:val="00A24879"/>
    <w:rsid w:val="00AA1E29"/>
    <w:rsid w:val="00E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1A417-A38A-4C3D-A1FA-59668B9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6C"/>
  </w:style>
  <w:style w:type="paragraph" w:styleId="Footer">
    <w:name w:val="footer"/>
    <w:basedOn w:val="Normal"/>
    <w:link w:val="FooterChar"/>
    <w:uiPriority w:val="99"/>
    <w:unhideWhenUsed/>
    <w:rsid w:val="004D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6C"/>
  </w:style>
  <w:style w:type="table" w:styleId="TableGrid">
    <w:name w:val="Table Grid"/>
    <w:basedOn w:val="TableNormal"/>
    <w:uiPriority w:val="59"/>
    <w:rsid w:val="000173A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</dc:creator>
  <cp:lastModifiedBy>Michael Serrano</cp:lastModifiedBy>
  <cp:revision>3</cp:revision>
  <cp:lastPrinted>2017-05-17T14:31:00Z</cp:lastPrinted>
  <dcterms:created xsi:type="dcterms:W3CDTF">2019-05-23T15:55:00Z</dcterms:created>
  <dcterms:modified xsi:type="dcterms:W3CDTF">2020-05-12T14:27:00Z</dcterms:modified>
</cp:coreProperties>
</file>